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0799C" w:rsidRDefault="004C6F33">
      <w:pPr>
        <w:pStyle w:val="Leipteksti"/>
        <w:ind w:left="34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A77BC1" wp14:editId="07777777">
            <wp:extent cx="1099878" cy="591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78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5DAB6C7B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02EB378F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6A05A809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5A39BBE3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41C8F396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1166C3D0" w14:textId="19580065" w:rsidR="00E45BC1" w:rsidRDefault="00E45BC1" w:rsidP="00726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Allergia-, iho- ja astmaliiton jäsenyhdistysten toiminta ja palvelut</w:t>
      </w:r>
    </w:p>
    <w:p w14:paraId="7342CA58" w14:textId="77777777" w:rsidR="00E45BC1" w:rsidRDefault="00E45BC1" w:rsidP="00726086">
      <w:pPr>
        <w:rPr>
          <w:b/>
          <w:bCs/>
          <w:sz w:val="24"/>
          <w:szCs w:val="24"/>
        </w:rPr>
      </w:pPr>
    </w:p>
    <w:p w14:paraId="045C312D" w14:textId="77777777" w:rsidR="00E45BC1" w:rsidRDefault="00E45BC1" w:rsidP="00726086">
      <w:pPr>
        <w:rPr>
          <w:b/>
          <w:bCs/>
          <w:sz w:val="24"/>
          <w:szCs w:val="24"/>
        </w:rPr>
      </w:pPr>
    </w:p>
    <w:p w14:paraId="6D0FAF36" w14:textId="08F61259" w:rsidR="00F33E9C" w:rsidRPr="00A5130C" w:rsidRDefault="00F33E9C" w:rsidP="00F33E9C">
      <w:pPr>
        <w:rPr>
          <w:sz w:val="24"/>
          <w:szCs w:val="24"/>
        </w:rPr>
      </w:pPr>
      <w:r w:rsidRPr="00A5130C">
        <w:rPr>
          <w:sz w:val="24"/>
          <w:szCs w:val="24"/>
        </w:rPr>
        <w:t xml:space="preserve">Allergia-, iho- ja astmaliiton jäsenyhdistykset järjestävät hyvinvointialueilla monipuolista toimintaa. Hyvinvointialueiden päättäjien on hyvä tutustua oman alueensa yhdistystoimintaan ja sen tarjoamiin mahdollisuuksiin, jotta he osaisivat tehdä asukkaittensa näköisiä päätöksiä. Yhdistykset tarjoavat suoran väylän kohderyhmän </w:t>
      </w:r>
      <w:r w:rsidR="00A5130C">
        <w:rPr>
          <w:sz w:val="24"/>
          <w:szCs w:val="24"/>
        </w:rPr>
        <w:t>ääre</w:t>
      </w:r>
      <w:r w:rsidRPr="00A5130C">
        <w:rPr>
          <w:sz w:val="24"/>
          <w:szCs w:val="24"/>
        </w:rPr>
        <w:t>lle, kun halutaan esim</w:t>
      </w:r>
      <w:r w:rsidR="00A5130C">
        <w:rPr>
          <w:sz w:val="24"/>
          <w:szCs w:val="24"/>
        </w:rPr>
        <w:t>erkiksi</w:t>
      </w:r>
      <w:r w:rsidRPr="00A5130C">
        <w:rPr>
          <w:sz w:val="24"/>
          <w:szCs w:val="24"/>
        </w:rPr>
        <w:t xml:space="preserve"> kehittää palveluita ja toimintoja vastaamaan </w:t>
      </w:r>
      <w:r w:rsidR="00B26E91">
        <w:rPr>
          <w:sz w:val="24"/>
          <w:szCs w:val="24"/>
        </w:rPr>
        <w:t xml:space="preserve">hyvinvointialueen asukkaiden </w:t>
      </w:r>
      <w:r w:rsidRPr="00A5130C">
        <w:rPr>
          <w:sz w:val="24"/>
          <w:szCs w:val="24"/>
        </w:rPr>
        <w:t xml:space="preserve">ja eri ryhmien tarpeita.  </w:t>
      </w:r>
    </w:p>
    <w:p w14:paraId="0DC198FD" w14:textId="77777777" w:rsidR="00F33E9C" w:rsidRPr="00A5130C" w:rsidRDefault="00F33E9C" w:rsidP="00F33E9C">
      <w:pPr>
        <w:rPr>
          <w:sz w:val="24"/>
          <w:szCs w:val="24"/>
        </w:rPr>
      </w:pPr>
    </w:p>
    <w:p w14:paraId="68D37B55" w14:textId="0D26AC4B" w:rsidR="00F33E9C" w:rsidRPr="00A5130C" w:rsidRDefault="00F33E9C" w:rsidP="00F33E9C">
      <w:pPr>
        <w:rPr>
          <w:sz w:val="24"/>
          <w:szCs w:val="24"/>
        </w:rPr>
      </w:pPr>
      <w:r w:rsidRPr="00A5130C">
        <w:rPr>
          <w:sz w:val="24"/>
          <w:szCs w:val="24"/>
        </w:rPr>
        <w:t xml:space="preserve">Myös sosiaali- ja terveydenhuollon ammattilaisten on hyvä tietää yhdistyksistä ja </w:t>
      </w:r>
      <w:r w:rsidR="00985FD5">
        <w:rPr>
          <w:sz w:val="24"/>
          <w:szCs w:val="24"/>
        </w:rPr>
        <w:t>niiden</w:t>
      </w:r>
      <w:r w:rsidRPr="00A5130C">
        <w:rPr>
          <w:sz w:val="24"/>
          <w:szCs w:val="24"/>
        </w:rPr>
        <w:t xml:space="preserve"> toiminnasta ja tarjoamista palveluista, jotta he osaisivat ohjata asiakkaitaan niiden pariin. </w:t>
      </w:r>
    </w:p>
    <w:p w14:paraId="58751452" w14:textId="77777777" w:rsidR="00E45BC1" w:rsidRDefault="00E45BC1" w:rsidP="00726086">
      <w:pPr>
        <w:rPr>
          <w:b/>
          <w:bCs/>
          <w:sz w:val="24"/>
          <w:szCs w:val="24"/>
        </w:rPr>
      </w:pPr>
    </w:p>
    <w:p w14:paraId="7F8AED40" w14:textId="77777777" w:rsidR="00E45BC1" w:rsidRDefault="00E45BC1" w:rsidP="00726086">
      <w:pPr>
        <w:rPr>
          <w:sz w:val="24"/>
          <w:szCs w:val="24"/>
        </w:rPr>
      </w:pPr>
    </w:p>
    <w:p w14:paraId="6817CDC8" w14:textId="77777777" w:rsidR="00726086" w:rsidRDefault="00726086" w:rsidP="00726086">
      <w:pPr>
        <w:rPr>
          <w:sz w:val="24"/>
          <w:szCs w:val="24"/>
        </w:rPr>
      </w:pPr>
      <w:r>
        <w:rPr>
          <w:sz w:val="24"/>
          <w:szCs w:val="24"/>
        </w:rPr>
        <w:t>Yhdistyksemme nimi:</w:t>
      </w:r>
    </w:p>
    <w:p w14:paraId="743E6292" w14:textId="77777777" w:rsidR="00726086" w:rsidRDefault="00726086" w:rsidP="00726086"/>
    <w:p w14:paraId="30C0DF4D" w14:textId="77777777" w:rsidR="00726086" w:rsidRDefault="00726086" w:rsidP="00726086"/>
    <w:p w14:paraId="18587C71" w14:textId="195D70E6" w:rsidR="00726086" w:rsidRDefault="00726086" w:rsidP="00726086">
      <w:r>
        <w:t xml:space="preserve">Perustietoa yhdistyksestämme: </w:t>
      </w:r>
    </w:p>
    <w:p w14:paraId="15AAC934" w14:textId="77777777" w:rsidR="00726086" w:rsidRDefault="00726086" w:rsidP="00726086"/>
    <w:p w14:paraId="3848C953" w14:textId="77777777" w:rsidR="00833332" w:rsidRDefault="00833332" w:rsidP="00726086"/>
    <w:p w14:paraId="1F9B01ED" w14:textId="77777777" w:rsidR="00726086" w:rsidRDefault="00726086" w:rsidP="00726086"/>
    <w:p w14:paraId="53F594AD" w14:textId="77777777" w:rsidR="00726086" w:rsidRDefault="00726086" w:rsidP="00726086">
      <w:r>
        <w:t>Yhdistyksemme palvelut ja toiminta:</w:t>
      </w:r>
    </w:p>
    <w:p w14:paraId="0F5580F3" w14:textId="77777777" w:rsidR="00726086" w:rsidRDefault="00726086" w:rsidP="00726086"/>
    <w:p w14:paraId="461B423F" w14:textId="77777777" w:rsidR="00796C1D" w:rsidRDefault="00796C1D" w:rsidP="00796C1D">
      <w:r>
        <w:t>- vertaistoiminta</w:t>
      </w:r>
    </w:p>
    <w:p w14:paraId="1EC9525D" w14:textId="77777777" w:rsidR="00796C1D" w:rsidRDefault="00796C1D" w:rsidP="00796C1D">
      <w:r>
        <w:t>- neuvonta</w:t>
      </w:r>
    </w:p>
    <w:p w14:paraId="2C698DB5" w14:textId="77777777" w:rsidR="00796C1D" w:rsidRDefault="00796C1D" w:rsidP="00796C1D">
      <w:r>
        <w:t>- asiantuntijatilaisuudet</w:t>
      </w:r>
    </w:p>
    <w:p w14:paraId="686E1D03" w14:textId="77777777" w:rsidR="00796C1D" w:rsidRDefault="00796C1D" w:rsidP="00796C1D">
      <w:r>
        <w:t>- virkistystoiminta</w:t>
      </w:r>
    </w:p>
    <w:p w14:paraId="5ED40C76" w14:textId="77777777" w:rsidR="00796C1D" w:rsidRDefault="00796C1D" w:rsidP="00726086"/>
    <w:p w14:paraId="75D6A23F" w14:textId="77777777" w:rsidR="00796C1D" w:rsidRDefault="00796C1D" w:rsidP="00726086"/>
    <w:p w14:paraId="5E40A46C" w14:textId="77777777" w:rsidR="00726086" w:rsidRDefault="00726086" w:rsidP="00726086">
      <w:r>
        <w:t>Yhteystiedot:</w:t>
      </w:r>
    </w:p>
    <w:p w14:paraId="70F09B46" w14:textId="77777777" w:rsidR="00726086" w:rsidRDefault="00726086" w:rsidP="00726086"/>
    <w:p w14:paraId="6B66F4BE" w14:textId="77777777" w:rsidR="00726086" w:rsidRDefault="00726086" w:rsidP="00726086"/>
    <w:p w14:paraId="5981B6AD" w14:textId="6D18CC6A" w:rsidR="00726086" w:rsidRDefault="00726086" w:rsidP="00726086">
      <w:r>
        <w:t>Yhteistyöterveisin</w:t>
      </w:r>
    </w:p>
    <w:p w14:paraId="72A3D3EC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0FB78278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34CE0A41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62EBF3C5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6D98A12B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2946DB82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5997CC1D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110FFD37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6BB9E253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23DE523C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52E56223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07547A01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5043CB0F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07459315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6537F28F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6DFB9E20" w14:textId="77777777" w:rsidR="0020799C" w:rsidRDefault="0020799C">
      <w:pPr>
        <w:pStyle w:val="Leipteksti"/>
        <w:rPr>
          <w:rFonts w:ascii="Times New Roman"/>
          <w:sz w:val="20"/>
        </w:rPr>
      </w:pPr>
    </w:p>
    <w:p w14:paraId="70DF9E56" w14:textId="77777777" w:rsidR="0020799C" w:rsidRDefault="0020799C">
      <w:pPr>
        <w:pStyle w:val="Leipteksti"/>
        <w:rPr>
          <w:rFonts w:ascii="Times New Roman"/>
          <w:sz w:val="20"/>
        </w:rPr>
      </w:pPr>
    </w:p>
    <w:sectPr w:rsidR="0020799C">
      <w:type w:val="continuous"/>
      <w:pgSz w:w="11900" w:h="16850"/>
      <w:pgMar w:top="7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6C2D"/>
    <w:multiLevelType w:val="hybridMultilevel"/>
    <w:tmpl w:val="8050D9A0"/>
    <w:lvl w:ilvl="0" w:tplc="8BB8826E">
      <w:numFmt w:val="bullet"/>
      <w:lvlText w:val="•"/>
      <w:lvlJc w:val="left"/>
      <w:pPr>
        <w:ind w:left="3547" w:hanging="130"/>
      </w:pPr>
      <w:rPr>
        <w:rFonts w:ascii="Calibri" w:eastAsia="Calibri" w:hAnsi="Calibri" w:cs="Calibri" w:hint="default"/>
        <w:b w:val="0"/>
        <w:bCs w:val="0"/>
        <w:i w:val="0"/>
        <w:iCs w:val="0"/>
        <w:color w:val="008ECF"/>
        <w:w w:val="100"/>
        <w:position w:val="1"/>
        <w:sz w:val="16"/>
        <w:szCs w:val="16"/>
        <w:lang w:val="fi-FI" w:eastAsia="en-US" w:bidi="ar-SA"/>
      </w:rPr>
    </w:lvl>
    <w:lvl w:ilvl="1" w:tplc="4544B592">
      <w:numFmt w:val="bullet"/>
      <w:lvlText w:val="•"/>
      <w:lvlJc w:val="left"/>
      <w:pPr>
        <w:ind w:left="4039" w:hanging="130"/>
      </w:pPr>
      <w:rPr>
        <w:rFonts w:hint="default"/>
        <w:lang w:val="fi-FI" w:eastAsia="en-US" w:bidi="ar-SA"/>
      </w:rPr>
    </w:lvl>
    <w:lvl w:ilvl="2" w:tplc="4622162C">
      <w:numFmt w:val="bullet"/>
      <w:lvlText w:val="•"/>
      <w:lvlJc w:val="left"/>
      <w:pPr>
        <w:ind w:left="4539" w:hanging="130"/>
      </w:pPr>
      <w:rPr>
        <w:rFonts w:hint="default"/>
        <w:lang w:val="fi-FI" w:eastAsia="en-US" w:bidi="ar-SA"/>
      </w:rPr>
    </w:lvl>
    <w:lvl w:ilvl="3" w:tplc="005E7AC6">
      <w:numFmt w:val="bullet"/>
      <w:lvlText w:val="•"/>
      <w:lvlJc w:val="left"/>
      <w:pPr>
        <w:ind w:left="5039" w:hanging="130"/>
      </w:pPr>
      <w:rPr>
        <w:rFonts w:hint="default"/>
        <w:lang w:val="fi-FI" w:eastAsia="en-US" w:bidi="ar-SA"/>
      </w:rPr>
    </w:lvl>
    <w:lvl w:ilvl="4" w:tplc="9A1A6E8E">
      <w:numFmt w:val="bullet"/>
      <w:lvlText w:val="•"/>
      <w:lvlJc w:val="left"/>
      <w:pPr>
        <w:ind w:left="5539" w:hanging="130"/>
      </w:pPr>
      <w:rPr>
        <w:rFonts w:hint="default"/>
        <w:lang w:val="fi-FI" w:eastAsia="en-US" w:bidi="ar-SA"/>
      </w:rPr>
    </w:lvl>
    <w:lvl w:ilvl="5" w:tplc="D2443AFE">
      <w:numFmt w:val="bullet"/>
      <w:lvlText w:val="•"/>
      <w:lvlJc w:val="left"/>
      <w:pPr>
        <w:ind w:left="6039" w:hanging="130"/>
      </w:pPr>
      <w:rPr>
        <w:rFonts w:hint="default"/>
        <w:lang w:val="fi-FI" w:eastAsia="en-US" w:bidi="ar-SA"/>
      </w:rPr>
    </w:lvl>
    <w:lvl w:ilvl="6" w:tplc="B6BA73BE">
      <w:numFmt w:val="bullet"/>
      <w:lvlText w:val="•"/>
      <w:lvlJc w:val="left"/>
      <w:pPr>
        <w:ind w:left="6539" w:hanging="130"/>
      </w:pPr>
      <w:rPr>
        <w:rFonts w:hint="default"/>
        <w:lang w:val="fi-FI" w:eastAsia="en-US" w:bidi="ar-SA"/>
      </w:rPr>
    </w:lvl>
    <w:lvl w:ilvl="7" w:tplc="ABE86746">
      <w:numFmt w:val="bullet"/>
      <w:lvlText w:val="•"/>
      <w:lvlJc w:val="left"/>
      <w:pPr>
        <w:ind w:left="7039" w:hanging="130"/>
      </w:pPr>
      <w:rPr>
        <w:rFonts w:hint="default"/>
        <w:lang w:val="fi-FI" w:eastAsia="en-US" w:bidi="ar-SA"/>
      </w:rPr>
    </w:lvl>
    <w:lvl w:ilvl="8" w:tplc="7D30FB82">
      <w:numFmt w:val="bullet"/>
      <w:lvlText w:val="•"/>
      <w:lvlJc w:val="left"/>
      <w:pPr>
        <w:ind w:left="7539" w:hanging="130"/>
      </w:pPr>
      <w:rPr>
        <w:rFonts w:hint="default"/>
        <w:lang w:val="fi-FI" w:eastAsia="en-US" w:bidi="ar-SA"/>
      </w:rPr>
    </w:lvl>
  </w:abstractNum>
  <w:num w:numId="1" w16cid:durableId="15643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0A543B"/>
    <w:rsid w:val="0020799C"/>
    <w:rsid w:val="004C6F33"/>
    <w:rsid w:val="00726086"/>
    <w:rsid w:val="00796C1D"/>
    <w:rsid w:val="00833332"/>
    <w:rsid w:val="00837482"/>
    <w:rsid w:val="00985FD5"/>
    <w:rsid w:val="00A5130C"/>
    <w:rsid w:val="00B26E91"/>
    <w:rsid w:val="00E45BC1"/>
    <w:rsid w:val="00F33E9C"/>
    <w:rsid w:val="160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CE79"/>
  <w15:docId w15:val="{8A861583-3E56-4E4D-9171-62806CB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ahoma" w:eastAsia="Tahoma" w:hAnsi="Tahoma" w:cs="Tahoma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16"/>
      <w:szCs w:val="16"/>
    </w:rPr>
  </w:style>
  <w:style w:type="paragraph" w:styleId="Luettelokappale">
    <w:name w:val="List Paragraph"/>
    <w:basedOn w:val="Normaali"/>
    <w:uiPriority w:val="1"/>
    <w:qFormat/>
    <w:pPr>
      <w:spacing w:before="82"/>
      <w:ind w:left="3547" w:right="2946" w:hanging="602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88CC76D41D464A820FA2F27232264D" ma:contentTypeVersion="12" ma:contentTypeDescription="Luo uusi asiakirja." ma:contentTypeScope="" ma:versionID="1fcb7d15f554dde2912eeaaf79ee31b1">
  <xsd:schema xmlns:xsd="http://www.w3.org/2001/XMLSchema" xmlns:xs="http://www.w3.org/2001/XMLSchema" xmlns:p="http://schemas.microsoft.com/office/2006/metadata/properties" xmlns:ns2="d6635b0c-36d0-4090-a539-ba6213cdc626" xmlns:ns3="11726b0c-37e9-40e8-bc67-dc399a82fe98" targetNamespace="http://schemas.microsoft.com/office/2006/metadata/properties" ma:root="true" ma:fieldsID="1c94464a1cd28eee7e443fca978c13b2" ns2:_="" ns3:_="">
    <xsd:import namespace="d6635b0c-36d0-4090-a539-ba6213cdc626"/>
    <xsd:import namespace="11726b0c-37e9-40e8-bc67-dc399a82f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35b0c-36d0-4090-a539-ba6213cdc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6b0c-37e9-40e8-bc67-dc399a82f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60D5B-59DB-41E9-B172-BB3D34680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D9FE3-B502-419A-8807-4DCB49E5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35b0c-36d0-4090-a539-ba6213cdc626"/>
    <ds:schemaRef ds:uri="11726b0c-37e9-40e8-bc67-dc399a82f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C49F1-07E7-442A-826F-105E636D6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847</Characters>
  <Application>Microsoft Office Word</Application>
  <DocSecurity>0</DocSecurity>
  <Lines>7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Funkkis</dc:creator>
  <cp:lastModifiedBy>Risto Heikkinen</cp:lastModifiedBy>
  <cp:revision>7</cp:revision>
  <dcterms:created xsi:type="dcterms:W3CDTF">2022-05-06T08:34:00Z</dcterms:created>
  <dcterms:modified xsi:type="dcterms:W3CDTF">2022-05-06T12:51:00Z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Acrobat PDFMaker 17 for Wordille</vt:lpwstr>
  </property>
  <property fmtid="{D5CDD505-2E9C-101B-9397-08002B2CF9AE}" pid="4" name="LastSaved">
    <vt:filetime>2021-10-21T00:00:00Z</vt:filetime>
  </property>
  <property fmtid="{D5CDD505-2E9C-101B-9397-08002B2CF9AE}" pid="5" name="ContentTypeId">
    <vt:lpwstr>0x0101001988CC76D41D464A820FA2F27232264D</vt:lpwstr>
  </property>
</Properties>
</file>